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122E8">
        <w:rPr>
          <w:sz w:val="28"/>
          <w:szCs w:val="28"/>
        </w:rPr>
        <w:t>Статьями 322.2, 322.3 УК РФ предусмотрена уголовная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за фиктивную регистрацию и фиктивную постановку на учет иностранного гражданина или лица без гражданства по месту жительства в жилом помещении в Российской Федерации.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122E8">
        <w:rPr>
          <w:sz w:val="28"/>
          <w:szCs w:val="28"/>
        </w:rPr>
        <w:t>За указанные преступления санкциями названных статей УК РФ предусмотрено наказание в виде штрафа в размере от 100 тысяч до 500 тысяч рублей или в размере заработной платы или иного дохода осужденного за период до трех лет,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 без такового, либо лишения свободы на срок до 3 лет с лишением права занимать определенные должности или заниматься определенной деятельностью на срок до трех лет либо без такового.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C122E8">
        <w:rPr>
          <w:sz w:val="28"/>
          <w:szCs w:val="28"/>
        </w:rPr>
        <w:t>При этом, несмотря на наличие уголовной ответственности, факты регистрации за денежное вознаграждение иностранных граждан по месту своего жительства при отсутствии намерения предоставлять им жилое помещение, продолжают иметь место.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>
        <w:rPr>
          <w:sz w:val="28"/>
          <w:szCs w:val="28"/>
        </w:rPr>
        <w:t xml:space="preserve">В </w:t>
      </w:r>
      <w:r w:rsidRPr="00C122E8">
        <w:rPr>
          <w:sz w:val="28"/>
          <w:szCs w:val="28"/>
        </w:rPr>
        <w:t>Постановлении Пленума Верховного Суда РФ от 9 июля 2020 года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даны определения фиктивной регистрации по месту жительства или пребывания, а также фиктивной постановки иностранного гражданина или лица без гражданства на учет по месту пребывания. Указано, что деяния, предусмотренные статьями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122E8">
        <w:rPr>
          <w:sz w:val="28"/>
          <w:szCs w:val="28"/>
        </w:rPr>
        <w:t xml:space="preserve">Верховный Суд РФ </w:t>
      </w:r>
      <w:r>
        <w:rPr>
          <w:sz w:val="28"/>
          <w:szCs w:val="28"/>
        </w:rPr>
        <w:t>указал</w:t>
      </w:r>
      <w:r w:rsidRPr="00C122E8">
        <w:rPr>
          <w:sz w:val="28"/>
          <w:szCs w:val="28"/>
        </w:rPr>
        <w:t xml:space="preserve"> на возможность освобождения от уголовной ответственности по статьям 322.2 и 322.3 УК РФ в случае, если лицо способствовало раскрытию этого преступления и в его действиях нет иного состава преступления.</w:t>
      </w:r>
    </w:p>
    <w:p w:rsid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22E8">
        <w:rPr>
          <w:sz w:val="28"/>
          <w:szCs w:val="28"/>
        </w:rPr>
        <w:t>«Под способствованием раскрытию преступления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</w:t>
      </w:r>
    </w:p>
    <w:p w:rsidR="00C122E8" w:rsidRDefault="00C122E8" w:rsidP="00C122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C122E8" w:rsidRPr="00C122E8" w:rsidSect="00C122E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1E3F"/>
    <w:rsid w:val="009334D3"/>
    <w:rsid w:val="00C122E8"/>
    <w:rsid w:val="00E766C3"/>
    <w:rsid w:val="00EB1E3F"/>
    <w:rsid w:val="00F54920"/>
    <w:rsid w:val="00FA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>Home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2021-02-01T05:50:00Z</dcterms:created>
  <dcterms:modified xsi:type="dcterms:W3CDTF">2021-02-01T05:50:00Z</dcterms:modified>
</cp:coreProperties>
</file>